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10" w:rsidRPr="00E01929" w:rsidRDefault="00277310" w:rsidP="00277310">
      <w:pPr>
        <w:rPr>
          <w:b/>
          <w:sz w:val="28"/>
          <w:szCs w:val="28"/>
        </w:rPr>
      </w:pPr>
      <w:bookmarkStart w:id="0" w:name="_GoBack"/>
      <w:bookmarkEnd w:id="0"/>
      <w:r w:rsidRPr="00277310">
        <w:rPr>
          <w:sz w:val="24"/>
          <w:szCs w:val="24"/>
        </w:rPr>
        <w:t>Name: ________________</w:t>
      </w:r>
      <w:r w:rsidR="006D75D1">
        <w:rPr>
          <w:sz w:val="24"/>
          <w:szCs w:val="24"/>
        </w:rPr>
        <w:t>_____</w:t>
      </w:r>
      <w:r>
        <w:rPr>
          <w:b/>
          <w:sz w:val="28"/>
          <w:szCs w:val="28"/>
        </w:rPr>
        <w:tab/>
      </w:r>
      <w:r>
        <w:rPr>
          <w:b/>
          <w:sz w:val="28"/>
          <w:szCs w:val="28"/>
        </w:rPr>
        <w:tab/>
        <w:t xml:space="preserve">   </w:t>
      </w:r>
      <w:r w:rsidRPr="00277310">
        <w:rPr>
          <w:b/>
          <w:sz w:val="28"/>
          <w:szCs w:val="28"/>
          <w:u w:val="single"/>
        </w:rPr>
        <w:t>Government</w:t>
      </w:r>
    </w:p>
    <w:tbl>
      <w:tblPr>
        <w:tblStyle w:val="TableGrid"/>
        <w:tblpPr w:leftFromText="180" w:rightFromText="180" w:vertAnchor="text" w:horzAnchor="margin" w:tblpXSpec="right" w:tblpY="225"/>
        <w:tblW w:w="10224" w:type="dxa"/>
        <w:tblLook w:val="04A0" w:firstRow="1" w:lastRow="0" w:firstColumn="1" w:lastColumn="0" w:noHBand="0" w:noVBand="1"/>
      </w:tblPr>
      <w:tblGrid>
        <w:gridCol w:w="2988"/>
        <w:gridCol w:w="7236"/>
      </w:tblGrid>
      <w:tr w:rsidR="00A072CE" w:rsidTr="00A072CE">
        <w:trPr>
          <w:trHeight w:val="638"/>
        </w:trPr>
        <w:tc>
          <w:tcPr>
            <w:tcW w:w="10224" w:type="dxa"/>
            <w:gridSpan w:val="2"/>
            <w:shd w:val="clear" w:color="auto" w:fill="BFBFBF" w:themeFill="background1" w:themeFillShade="BF"/>
          </w:tcPr>
          <w:p w:rsidR="00A072CE" w:rsidRDefault="00A072CE" w:rsidP="00A072CE">
            <w:pPr>
              <w:jc w:val="center"/>
              <w:rPr>
                <w:b/>
                <w:sz w:val="24"/>
                <w:szCs w:val="24"/>
              </w:rPr>
            </w:pPr>
          </w:p>
          <w:p w:rsidR="00A072CE" w:rsidRDefault="00A072CE" w:rsidP="00A072CE">
            <w:pPr>
              <w:jc w:val="center"/>
              <w:rPr>
                <w:b/>
                <w:sz w:val="24"/>
                <w:szCs w:val="24"/>
              </w:rPr>
            </w:pPr>
            <w:r w:rsidRPr="00E01929">
              <w:rPr>
                <w:b/>
                <w:sz w:val="24"/>
                <w:szCs w:val="24"/>
                <w:shd w:val="clear" w:color="auto" w:fill="BFBFBF" w:themeFill="background1" w:themeFillShade="BF"/>
              </w:rPr>
              <w:t>Vocabulary</w:t>
            </w:r>
          </w:p>
          <w:p w:rsidR="00A072CE" w:rsidRPr="00E01929" w:rsidRDefault="00A072CE" w:rsidP="00A072CE">
            <w:pPr>
              <w:jc w:val="center"/>
              <w:rPr>
                <w:b/>
                <w:sz w:val="24"/>
                <w:szCs w:val="24"/>
              </w:rPr>
            </w:pPr>
          </w:p>
        </w:tc>
      </w:tr>
      <w:tr w:rsidR="00A072CE" w:rsidTr="003D5986">
        <w:trPr>
          <w:trHeight w:val="790"/>
        </w:trPr>
        <w:tc>
          <w:tcPr>
            <w:tcW w:w="2988" w:type="dxa"/>
            <w:vAlign w:val="center"/>
          </w:tcPr>
          <w:p w:rsidR="00A072CE" w:rsidRPr="006D75D1" w:rsidRDefault="00A072CE" w:rsidP="00A072CE">
            <w:pPr>
              <w:jc w:val="center"/>
              <w:rPr>
                <w:b/>
                <w:sz w:val="24"/>
                <w:szCs w:val="24"/>
              </w:rPr>
            </w:pPr>
            <w:r w:rsidRPr="006D75D1">
              <w:rPr>
                <w:b/>
                <w:sz w:val="24"/>
                <w:szCs w:val="24"/>
              </w:rPr>
              <w:t>government</w:t>
            </w:r>
          </w:p>
        </w:tc>
        <w:tc>
          <w:tcPr>
            <w:tcW w:w="7236" w:type="dxa"/>
            <w:vAlign w:val="center"/>
          </w:tcPr>
          <w:p w:rsidR="00A072CE" w:rsidRPr="006D75D1" w:rsidRDefault="00A072CE" w:rsidP="003D5986">
            <w:pPr>
              <w:rPr>
                <w:sz w:val="24"/>
                <w:szCs w:val="24"/>
              </w:rPr>
            </w:pPr>
            <w:r w:rsidRPr="006D75D1">
              <w:rPr>
                <w:color w:val="222222"/>
                <w:sz w:val="24"/>
                <w:szCs w:val="24"/>
              </w:rPr>
              <w:t>The system by which a nation, state, or community conducts its policy, actions, and affairs</w:t>
            </w:r>
          </w:p>
        </w:tc>
      </w:tr>
      <w:tr w:rsidR="00A072CE" w:rsidTr="003D5986">
        <w:trPr>
          <w:trHeight w:val="1159"/>
        </w:trPr>
        <w:tc>
          <w:tcPr>
            <w:tcW w:w="2988" w:type="dxa"/>
            <w:vAlign w:val="center"/>
          </w:tcPr>
          <w:p w:rsidR="00A072CE" w:rsidRPr="006D75D1" w:rsidRDefault="00A072CE" w:rsidP="00A072CE">
            <w:pPr>
              <w:jc w:val="center"/>
              <w:rPr>
                <w:b/>
                <w:sz w:val="24"/>
                <w:szCs w:val="24"/>
              </w:rPr>
            </w:pPr>
            <w:r w:rsidRPr="006D75D1">
              <w:rPr>
                <w:b/>
                <w:sz w:val="24"/>
                <w:szCs w:val="24"/>
              </w:rPr>
              <w:t>direct democracy</w:t>
            </w:r>
          </w:p>
        </w:tc>
        <w:tc>
          <w:tcPr>
            <w:tcW w:w="7236" w:type="dxa"/>
            <w:vAlign w:val="center"/>
          </w:tcPr>
          <w:p w:rsidR="00A072CE" w:rsidRPr="006D75D1" w:rsidRDefault="00A072CE" w:rsidP="003D5986">
            <w:pPr>
              <w:rPr>
                <w:sz w:val="24"/>
                <w:szCs w:val="24"/>
              </w:rPr>
            </w:pPr>
            <w:r w:rsidRPr="006D75D1">
              <w:rPr>
                <w:color w:val="333333"/>
                <w:sz w:val="24"/>
                <w:szCs w:val="24"/>
              </w:rPr>
              <w:t>sometimes called "pure democracy," is a form of democracy in which the people themselves, rather than elected representatives, determine the laws and policies by which they are governed.</w:t>
            </w:r>
          </w:p>
        </w:tc>
      </w:tr>
      <w:tr w:rsidR="00A072CE" w:rsidTr="003D5986">
        <w:trPr>
          <w:trHeight w:val="1078"/>
        </w:trPr>
        <w:tc>
          <w:tcPr>
            <w:tcW w:w="2988" w:type="dxa"/>
            <w:vAlign w:val="center"/>
          </w:tcPr>
          <w:p w:rsidR="00A072CE" w:rsidRPr="006D75D1" w:rsidRDefault="00A072CE" w:rsidP="00A072CE">
            <w:pPr>
              <w:jc w:val="center"/>
              <w:rPr>
                <w:b/>
                <w:sz w:val="24"/>
                <w:szCs w:val="24"/>
              </w:rPr>
            </w:pPr>
            <w:r w:rsidRPr="006D75D1">
              <w:rPr>
                <w:b/>
                <w:sz w:val="24"/>
                <w:szCs w:val="24"/>
              </w:rPr>
              <w:t>representative democracy</w:t>
            </w:r>
          </w:p>
        </w:tc>
        <w:tc>
          <w:tcPr>
            <w:tcW w:w="7236" w:type="dxa"/>
            <w:vAlign w:val="center"/>
          </w:tcPr>
          <w:p w:rsidR="00A072CE" w:rsidRPr="006D75D1" w:rsidRDefault="00A072CE" w:rsidP="003D5986">
            <w:pPr>
              <w:rPr>
                <w:sz w:val="24"/>
                <w:szCs w:val="24"/>
              </w:rPr>
            </w:pPr>
            <w:r w:rsidRPr="006D75D1">
              <w:rPr>
                <w:sz w:val="24"/>
                <w:szCs w:val="24"/>
              </w:rPr>
              <w:t xml:space="preserve">a form of government in which the people elect representatives to create the laws and policies by which they are governed (also known as </w:t>
            </w:r>
            <w:r w:rsidRPr="003D5986">
              <w:rPr>
                <w:b/>
                <w:sz w:val="24"/>
                <w:szCs w:val="24"/>
              </w:rPr>
              <w:t>indirect democracy</w:t>
            </w:r>
            <w:r w:rsidRPr="006D75D1">
              <w:rPr>
                <w:sz w:val="24"/>
                <w:szCs w:val="24"/>
              </w:rPr>
              <w:t>)</w:t>
            </w:r>
          </w:p>
        </w:tc>
      </w:tr>
      <w:tr w:rsidR="00A072CE" w:rsidTr="003D5986">
        <w:trPr>
          <w:trHeight w:val="1330"/>
        </w:trPr>
        <w:tc>
          <w:tcPr>
            <w:tcW w:w="2988" w:type="dxa"/>
            <w:vAlign w:val="center"/>
          </w:tcPr>
          <w:p w:rsidR="00A072CE" w:rsidRPr="006D75D1" w:rsidRDefault="00A072CE" w:rsidP="00A072CE">
            <w:pPr>
              <w:jc w:val="center"/>
              <w:rPr>
                <w:b/>
                <w:sz w:val="24"/>
                <w:szCs w:val="24"/>
              </w:rPr>
            </w:pPr>
            <w:r w:rsidRPr="006D75D1">
              <w:rPr>
                <w:b/>
                <w:sz w:val="24"/>
                <w:szCs w:val="24"/>
              </w:rPr>
              <w:t>federal system</w:t>
            </w:r>
          </w:p>
        </w:tc>
        <w:tc>
          <w:tcPr>
            <w:tcW w:w="7236" w:type="dxa"/>
            <w:vAlign w:val="center"/>
          </w:tcPr>
          <w:p w:rsidR="00A072CE" w:rsidRPr="006D75D1" w:rsidRDefault="00A072CE" w:rsidP="003D5986">
            <w:pPr>
              <w:rPr>
                <w:sz w:val="24"/>
                <w:szCs w:val="24"/>
              </w:rPr>
            </w:pPr>
            <w:r w:rsidRPr="006D75D1">
              <w:rPr>
                <w:sz w:val="24"/>
                <w:szCs w:val="24"/>
              </w:rPr>
              <w:t xml:space="preserve">divides the powers of government between the national (federal) government </w:t>
            </w:r>
            <w:r w:rsidR="003D5986">
              <w:rPr>
                <w:sz w:val="24"/>
                <w:szCs w:val="24"/>
              </w:rPr>
              <w:t>and state and local governments -</w:t>
            </w:r>
            <w:r w:rsidRPr="006D75D1">
              <w:rPr>
                <w:sz w:val="24"/>
                <w:szCs w:val="24"/>
              </w:rPr>
              <w:t xml:space="preserve"> The Constitution of the United States established the federal system, also known as federalism.</w:t>
            </w:r>
          </w:p>
        </w:tc>
      </w:tr>
      <w:tr w:rsidR="00A072CE" w:rsidTr="003D5986">
        <w:tc>
          <w:tcPr>
            <w:tcW w:w="2988" w:type="dxa"/>
            <w:vAlign w:val="center"/>
          </w:tcPr>
          <w:p w:rsidR="00A072CE" w:rsidRPr="006D75D1" w:rsidRDefault="00A072CE" w:rsidP="00A072CE">
            <w:pPr>
              <w:jc w:val="center"/>
              <w:rPr>
                <w:b/>
                <w:sz w:val="24"/>
                <w:szCs w:val="24"/>
              </w:rPr>
            </w:pPr>
            <w:r w:rsidRPr="006D75D1">
              <w:rPr>
                <w:b/>
                <w:sz w:val="24"/>
                <w:szCs w:val="24"/>
              </w:rPr>
              <w:t>unicameral system</w:t>
            </w:r>
          </w:p>
        </w:tc>
        <w:tc>
          <w:tcPr>
            <w:tcW w:w="7236" w:type="dxa"/>
            <w:vAlign w:val="center"/>
          </w:tcPr>
          <w:p w:rsidR="00A072CE" w:rsidRPr="006D75D1" w:rsidRDefault="00A072CE" w:rsidP="003D5986">
            <w:pPr>
              <w:rPr>
                <w:sz w:val="24"/>
                <w:szCs w:val="24"/>
              </w:rPr>
            </w:pPr>
            <w:r w:rsidRPr="006D75D1">
              <w:rPr>
                <w:sz w:val="24"/>
                <w:szCs w:val="24"/>
              </w:rPr>
              <w:t>a representative form of government with a single legislative chamber</w:t>
            </w:r>
          </w:p>
        </w:tc>
      </w:tr>
      <w:tr w:rsidR="00A072CE" w:rsidTr="003D5986">
        <w:trPr>
          <w:trHeight w:val="1249"/>
        </w:trPr>
        <w:tc>
          <w:tcPr>
            <w:tcW w:w="2988" w:type="dxa"/>
            <w:vAlign w:val="center"/>
          </w:tcPr>
          <w:p w:rsidR="00A072CE" w:rsidRPr="006D75D1" w:rsidRDefault="00A072CE" w:rsidP="00A072CE">
            <w:pPr>
              <w:jc w:val="center"/>
              <w:rPr>
                <w:b/>
                <w:sz w:val="24"/>
                <w:szCs w:val="24"/>
              </w:rPr>
            </w:pPr>
            <w:r w:rsidRPr="006D75D1">
              <w:rPr>
                <w:b/>
                <w:sz w:val="24"/>
                <w:szCs w:val="24"/>
              </w:rPr>
              <w:t>bicameral system</w:t>
            </w:r>
          </w:p>
        </w:tc>
        <w:tc>
          <w:tcPr>
            <w:tcW w:w="7236" w:type="dxa"/>
            <w:vAlign w:val="center"/>
          </w:tcPr>
          <w:p w:rsidR="00A072CE" w:rsidRPr="006D75D1" w:rsidRDefault="00A072CE" w:rsidP="003D5986">
            <w:pPr>
              <w:rPr>
                <w:sz w:val="24"/>
                <w:szCs w:val="24"/>
              </w:rPr>
            </w:pPr>
            <w:r w:rsidRPr="006D75D1">
              <w:rPr>
                <w:sz w:val="24"/>
                <w:szCs w:val="24"/>
              </w:rPr>
              <w:t>governmental system dividing the legislative function between two chambers an "upper," such as the U.S. Senate and the British House of Lords, and a "lower," such as the U.S. House of Representatives and the British House of Commons</w:t>
            </w:r>
          </w:p>
        </w:tc>
      </w:tr>
      <w:tr w:rsidR="00A072CE" w:rsidTr="003D5986">
        <w:trPr>
          <w:trHeight w:val="1249"/>
        </w:trPr>
        <w:tc>
          <w:tcPr>
            <w:tcW w:w="2988" w:type="dxa"/>
            <w:tcBorders>
              <w:bottom w:val="single" w:sz="4" w:space="0" w:color="auto"/>
            </w:tcBorders>
            <w:vAlign w:val="center"/>
          </w:tcPr>
          <w:p w:rsidR="00A072CE" w:rsidRPr="006D75D1" w:rsidRDefault="00A072CE" w:rsidP="00A072CE">
            <w:pPr>
              <w:jc w:val="center"/>
              <w:rPr>
                <w:b/>
                <w:sz w:val="24"/>
                <w:szCs w:val="24"/>
              </w:rPr>
            </w:pPr>
            <w:r w:rsidRPr="006D75D1">
              <w:rPr>
                <w:b/>
                <w:sz w:val="24"/>
                <w:szCs w:val="24"/>
              </w:rPr>
              <w:t>impeachment</w:t>
            </w:r>
          </w:p>
        </w:tc>
        <w:tc>
          <w:tcPr>
            <w:tcW w:w="7236" w:type="dxa"/>
            <w:tcBorders>
              <w:bottom w:val="single" w:sz="4" w:space="0" w:color="auto"/>
            </w:tcBorders>
            <w:vAlign w:val="center"/>
          </w:tcPr>
          <w:p w:rsidR="00A072CE" w:rsidRPr="006D75D1" w:rsidRDefault="00A072CE" w:rsidP="003D5986">
            <w:pPr>
              <w:rPr>
                <w:sz w:val="24"/>
                <w:szCs w:val="24"/>
              </w:rPr>
            </w:pPr>
            <w:r w:rsidRPr="006D75D1">
              <w:rPr>
                <w:sz w:val="24"/>
                <w:szCs w:val="24"/>
              </w:rPr>
              <w:t>is a formal process in which an official is accused of unlawful activity, the outcome of which, depending on the country, may include the removal of that official from office as well as criminal or civil punishment</w:t>
            </w:r>
          </w:p>
        </w:tc>
      </w:tr>
      <w:tr w:rsidR="00A072CE" w:rsidTr="003D5986">
        <w:trPr>
          <w:trHeight w:val="547"/>
        </w:trPr>
        <w:tc>
          <w:tcPr>
            <w:tcW w:w="2988" w:type="dxa"/>
            <w:tcBorders>
              <w:bottom w:val="single" w:sz="4" w:space="0" w:color="auto"/>
            </w:tcBorders>
            <w:vAlign w:val="center"/>
          </w:tcPr>
          <w:p w:rsidR="00A072CE" w:rsidRPr="006D75D1" w:rsidRDefault="00A072CE" w:rsidP="00A072CE">
            <w:pPr>
              <w:jc w:val="center"/>
              <w:rPr>
                <w:b/>
                <w:sz w:val="24"/>
                <w:szCs w:val="24"/>
              </w:rPr>
            </w:pPr>
            <w:r w:rsidRPr="006D75D1">
              <w:rPr>
                <w:b/>
                <w:sz w:val="24"/>
                <w:szCs w:val="24"/>
              </w:rPr>
              <w:t>naturalize</w:t>
            </w:r>
          </w:p>
        </w:tc>
        <w:tc>
          <w:tcPr>
            <w:tcW w:w="7236" w:type="dxa"/>
            <w:tcBorders>
              <w:bottom w:val="single" w:sz="4" w:space="0" w:color="auto"/>
            </w:tcBorders>
            <w:vAlign w:val="center"/>
          </w:tcPr>
          <w:p w:rsidR="00A072CE" w:rsidRPr="006D75D1" w:rsidRDefault="00A072CE" w:rsidP="003D5986">
            <w:pPr>
              <w:rPr>
                <w:sz w:val="24"/>
                <w:szCs w:val="24"/>
              </w:rPr>
            </w:pPr>
            <w:r w:rsidRPr="006D75D1">
              <w:rPr>
                <w:sz w:val="24"/>
                <w:szCs w:val="24"/>
              </w:rPr>
              <w:t>To grant full citizenship to</w:t>
            </w:r>
            <w:r w:rsidR="003D5986">
              <w:rPr>
                <w:sz w:val="24"/>
                <w:szCs w:val="24"/>
              </w:rPr>
              <w:t xml:space="preserve"> a person</w:t>
            </w:r>
          </w:p>
        </w:tc>
      </w:tr>
      <w:tr w:rsidR="00DF5869" w:rsidTr="003D5986">
        <w:tc>
          <w:tcPr>
            <w:tcW w:w="2988" w:type="dxa"/>
            <w:tcBorders>
              <w:bottom w:val="single" w:sz="4" w:space="0" w:color="auto"/>
            </w:tcBorders>
            <w:vAlign w:val="center"/>
          </w:tcPr>
          <w:p w:rsidR="00DF5869" w:rsidRPr="006D75D1" w:rsidRDefault="00DF5869" w:rsidP="00DF5869">
            <w:pPr>
              <w:jc w:val="center"/>
              <w:rPr>
                <w:b/>
                <w:sz w:val="24"/>
                <w:szCs w:val="24"/>
              </w:rPr>
            </w:pPr>
            <w:r w:rsidRPr="006D75D1">
              <w:rPr>
                <w:b/>
                <w:sz w:val="24"/>
                <w:szCs w:val="24"/>
              </w:rPr>
              <w:t>citizen</w:t>
            </w:r>
          </w:p>
        </w:tc>
        <w:tc>
          <w:tcPr>
            <w:tcW w:w="7236" w:type="dxa"/>
            <w:tcBorders>
              <w:bottom w:val="single" w:sz="4" w:space="0" w:color="auto"/>
            </w:tcBorders>
            <w:vAlign w:val="center"/>
          </w:tcPr>
          <w:p w:rsidR="00DF5869" w:rsidRPr="006D75D1" w:rsidRDefault="00DF5869" w:rsidP="003D5986">
            <w:pPr>
              <w:rPr>
                <w:sz w:val="24"/>
                <w:szCs w:val="24"/>
              </w:rPr>
            </w:pPr>
            <w:r w:rsidRPr="006D75D1">
              <w:rPr>
                <w:sz w:val="24"/>
                <w:szCs w:val="24"/>
              </w:rPr>
              <w:t>A person owing loyalty to and entitled by birth or naturalization to the protection of a state or nation</w:t>
            </w:r>
          </w:p>
          <w:p w:rsidR="00DF5869" w:rsidRPr="006D75D1" w:rsidRDefault="00DF5869" w:rsidP="003D5986">
            <w:pPr>
              <w:rPr>
                <w:sz w:val="24"/>
                <w:szCs w:val="24"/>
              </w:rPr>
            </w:pPr>
          </w:p>
          <w:p w:rsidR="00DF5869" w:rsidRPr="006D75D1" w:rsidRDefault="00DF5869" w:rsidP="003D5986">
            <w:pPr>
              <w:rPr>
                <w:sz w:val="24"/>
                <w:szCs w:val="24"/>
              </w:rPr>
            </w:pPr>
            <w:r w:rsidRPr="006D75D1">
              <w:rPr>
                <w:sz w:val="24"/>
                <w:szCs w:val="24"/>
              </w:rPr>
              <w:t>A resident of a city or town, especially one entitled to vote and enjoy other privileges there</w:t>
            </w:r>
          </w:p>
        </w:tc>
      </w:tr>
      <w:tr w:rsidR="00A072CE" w:rsidTr="003D5986">
        <w:trPr>
          <w:trHeight w:val="574"/>
        </w:trPr>
        <w:tc>
          <w:tcPr>
            <w:tcW w:w="2988" w:type="dxa"/>
            <w:tcBorders>
              <w:bottom w:val="single" w:sz="4" w:space="0" w:color="auto"/>
            </w:tcBorders>
            <w:vAlign w:val="center"/>
          </w:tcPr>
          <w:p w:rsidR="00A072CE" w:rsidRPr="006D75D1" w:rsidRDefault="00A072CE" w:rsidP="00A072CE">
            <w:pPr>
              <w:jc w:val="center"/>
              <w:rPr>
                <w:b/>
                <w:sz w:val="24"/>
                <w:szCs w:val="24"/>
              </w:rPr>
            </w:pPr>
            <w:r w:rsidRPr="006D75D1">
              <w:rPr>
                <w:b/>
                <w:sz w:val="24"/>
                <w:szCs w:val="24"/>
              </w:rPr>
              <w:t>debate</w:t>
            </w:r>
          </w:p>
        </w:tc>
        <w:tc>
          <w:tcPr>
            <w:tcW w:w="7236" w:type="dxa"/>
            <w:tcBorders>
              <w:bottom w:val="single" w:sz="4" w:space="0" w:color="auto"/>
            </w:tcBorders>
            <w:vAlign w:val="center"/>
          </w:tcPr>
          <w:p w:rsidR="00A072CE" w:rsidRPr="006D75D1" w:rsidRDefault="00A072CE" w:rsidP="003D5986">
            <w:pPr>
              <w:rPr>
                <w:sz w:val="24"/>
                <w:szCs w:val="24"/>
              </w:rPr>
            </w:pPr>
            <w:r w:rsidRPr="006D75D1">
              <w:rPr>
                <w:sz w:val="24"/>
                <w:szCs w:val="24"/>
              </w:rPr>
              <w:t>A discussion involving opposing points; an argument</w:t>
            </w:r>
          </w:p>
        </w:tc>
      </w:tr>
      <w:tr w:rsidR="00A072CE" w:rsidTr="003D5986">
        <w:tc>
          <w:tcPr>
            <w:tcW w:w="2988" w:type="dxa"/>
            <w:tcBorders>
              <w:bottom w:val="single" w:sz="4" w:space="0" w:color="auto"/>
            </w:tcBorders>
            <w:vAlign w:val="center"/>
          </w:tcPr>
          <w:p w:rsidR="00A072CE" w:rsidRPr="006D75D1" w:rsidRDefault="00A072CE" w:rsidP="00A072CE">
            <w:pPr>
              <w:jc w:val="center"/>
              <w:rPr>
                <w:b/>
                <w:sz w:val="24"/>
                <w:szCs w:val="24"/>
              </w:rPr>
            </w:pPr>
            <w:r w:rsidRPr="006D75D1">
              <w:rPr>
                <w:b/>
                <w:sz w:val="24"/>
                <w:szCs w:val="24"/>
              </w:rPr>
              <w:t>political/politics</w:t>
            </w:r>
          </w:p>
        </w:tc>
        <w:tc>
          <w:tcPr>
            <w:tcW w:w="7236" w:type="dxa"/>
            <w:tcBorders>
              <w:bottom w:val="single" w:sz="4" w:space="0" w:color="auto"/>
            </w:tcBorders>
            <w:vAlign w:val="center"/>
          </w:tcPr>
          <w:p w:rsidR="00A072CE" w:rsidRPr="006D75D1" w:rsidRDefault="00A072CE" w:rsidP="003D5986">
            <w:pPr>
              <w:rPr>
                <w:sz w:val="24"/>
                <w:szCs w:val="24"/>
              </w:rPr>
            </w:pPr>
            <w:r w:rsidRPr="006D75D1">
              <w:rPr>
                <w:sz w:val="24"/>
                <w:szCs w:val="24"/>
              </w:rPr>
              <w:t>Of, relating to, or dealing with the structure or business of government</w:t>
            </w:r>
          </w:p>
        </w:tc>
      </w:tr>
      <w:tr w:rsidR="00A072CE" w:rsidTr="003D5986">
        <w:trPr>
          <w:trHeight w:val="1996"/>
        </w:trPr>
        <w:tc>
          <w:tcPr>
            <w:tcW w:w="2988" w:type="dxa"/>
            <w:tcBorders>
              <w:bottom w:val="single" w:sz="4" w:space="0" w:color="auto"/>
            </w:tcBorders>
            <w:vAlign w:val="center"/>
          </w:tcPr>
          <w:p w:rsidR="00A072CE" w:rsidRPr="006D75D1" w:rsidRDefault="00A072CE" w:rsidP="00A072CE">
            <w:pPr>
              <w:jc w:val="center"/>
              <w:rPr>
                <w:b/>
                <w:sz w:val="24"/>
                <w:szCs w:val="24"/>
              </w:rPr>
            </w:pPr>
            <w:r w:rsidRPr="006D75D1">
              <w:rPr>
                <w:b/>
                <w:sz w:val="24"/>
                <w:szCs w:val="24"/>
              </w:rPr>
              <w:t>3 Branches of Government</w:t>
            </w:r>
          </w:p>
        </w:tc>
        <w:tc>
          <w:tcPr>
            <w:tcW w:w="7236" w:type="dxa"/>
            <w:tcBorders>
              <w:bottom w:val="single" w:sz="4" w:space="0" w:color="auto"/>
            </w:tcBorders>
            <w:vAlign w:val="center"/>
          </w:tcPr>
          <w:p w:rsidR="00A072CE" w:rsidRDefault="00A072CE" w:rsidP="003D5986">
            <w:pPr>
              <w:rPr>
                <w:sz w:val="24"/>
                <w:szCs w:val="24"/>
              </w:rPr>
            </w:pPr>
            <w:r w:rsidRPr="006D75D1">
              <w:rPr>
                <w:b/>
                <w:sz w:val="24"/>
                <w:szCs w:val="24"/>
              </w:rPr>
              <w:t>Legislative</w:t>
            </w:r>
            <w:r w:rsidRPr="006D75D1">
              <w:rPr>
                <w:sz w:val="24"/>
                <w:szCs w:val="24"/>
              </w:rPr>
              <w:t>-makes the laws (Senate and House of Representatives</w:t>
            </w:r>
          </w:p>
          <w:p w:rsidR="00A072CE" w:rsidRPr="006D75D1" w:rsidRDefault="00A072CE" w:rsidP="003D5986">
            <w:pPr>
              <w:rPr>
                <w:sz w:val="24"/>
                <w:szCs w:val="24"/>
              </w:rPr>
            </w:pPr>
          </w:p>
          <w:p w:rsidR="00A072CE" w:rsidRPr="006D75D1" w:rsidRDefault="00A072CE" w:rsidP="003D5986">
            <w:pPr>
              <w:rPr>
                <w:sz w:val="24"/>
                <w:szCs w:val="24"/>
              </w:rPr>
            </w:pPr>
            <w:r w:rsidRPr="006D75D1">
              <w:rPr>
                <w:b/>
                <w:sz w:val="24"/>
                <w:szCs w:val="24"/>
              </w:rPr>
              <w:t>Executive</w:t>
            </w:r>
            <w:r w:rsidRPr="006D75D1">
              <w:rPr>
                <w:sz w:val="24"/>
                <w:szCs w:val="24"/>
              </w:rPr>
              <w:t>-carries out laws (President, Vice President, Cabinet)</w:t>
            </w:r>
          </w:p>
          <w:p w:rsidR="00A072CE" w:rsidRPr="006D75D1" w:rsidRDefault="00A072CE" w:rsidP="003D5986">
            <w:pPr>
              <w:rPr>
                <w:sz w:val="24"/>
                <w:szCs w:val="24"/>
              </w:rPr>
            </w:pPr>
          </w:p>
          <w:p w:rsidR="00A072CE" w:rsidRPr="006D75D1" w:rsidRDefault="00A072CE" w:rsidP="003D5986">
            <w:pPr>
              <w:rPr>
                <w:sz w:val="24"/>
                <w:szCs w:val="24"/>
              </w:rPr>
            </w:pPr>
            <w:r w:rsidRPr="006D75D1">
              <w:rPr>
                <w:b/>
                <w:sz w:val="24"/>
                <w:szCs w:val="24"/>
              </w:rPr>
              <w:t>Judicial</w:t>
            </w:r>
            <w:r w:rsidRPr="006D75D1">
              <w:rPr>
                <w:sz w:val="24"/>
                <w:szCs w:val="24"/>
              </w:rPr>
              <w:t>-evaluates the laws (Supreme Court, other federal courts)</w:t>
            </w:r>
          </w:p>
        </w:tc>
      </w:tr>
      <w:tr w:rsidR="00A072CE" w:rsidTr="00A072CE">
        <w:trPr>
          <w:trHeight w:val="449"/>
        </w:trPr>
        <w:tc>
          <w:tcPr>
            <w:tcW w:w="2988" w:type="dxa"/>
            <w:tcBorders>
              <w:left w:val="nil"/>
              <w:bottom w:val="nil"/>
              <w:right w:val="nil"/>
            </w:tcBorders>
          </w:tcPr>
          <w:p w:rsidR="00A072CE" w:rsidRDefault="00A072CE" w:rsidP="00A072CE">
            <w:pPr>
              <w:rPr>
                <w:sz w:val="24"/>
                <w:szCs w:val="24"/>
              </w:rPr>
            </w:pPr>
          </w:p>
        </w:tc>
        <w:tc>
          <w:tcPr>
            <w:tcW w:w="7236" w:type="dxa"/>
            <w:tcBorders>
              <w:left w:val="nil"/>
              <w:bottom w:val="nil"/>
              <w:right w:val="nil"/>
            </w:tcBorders>
          </w:tcPr>
          <w:p w:rsidR="00A072CE" w:rsidRPr="006D75D1" w:rsidRDefault="00A072CE" w:rsidP="00A072CE">
            <w:pPr>
              <w:contextualSpacing/>
              <w:rPr>
                <w:sz w:val="24"/>
                <w:szCs w:val="24"/>
              </w:rPr>
            </w:pPr>
          </w:p>
        </w:tc>
      </w:tr>
    </w:tbl>
    <w:p w:rsidR="00E01929" w:rsidRPr="00E01929" w:rsidRDefault="00E01929" w:rsidP="00277310">
      <w:pPr>
        <w:rPr>
          <w:b/>
          <w:sz w:val="32"/>
          <w:szCs w:val="32"/>
        </w:rPr>
      </w:pPr>
    </w:p>
    <w:p w:rsidR="00E01929" w:rsidRDefault="00E01929">
      <w:pPr>
        <w:rPr>
          <w:sz w:val="24"/>
          <w:szCs w:val="24"/>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A072CE" w:rsidRDefault="00A072CE"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9147B9" w:rsidRDefault="009147B9" w:rsidP="002408A8">
      <w:pPr>
        <w:rPr>
          <w:rFonts w:ascii="Times New Roman Bold" w:hAnsi="Times New Roman Bold"/>
        </w:rPr>
      </w:pPr>
    </w:p>
    <w:p w:rsidR="002408A8" w:rsidRDefault="002408A8" w:rsidP="002408A8"/>
    <w:sectPr w:rsidR="002408A8" w:rsidSect="002773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87" w:rsidRDefault="00AD6787" w:rsidP="00A072CE">
      <w:pPr>
        <w:spacing w:line="240" w:lineRule="auto"/>
      </w:pPr>
      <w:r>
        <w:separator/>
      </w:r>
    </w:p>
  </w:endnote>
  <w:endnote w:type="continuationSeparator" w:id="0">
    <w:p w:rsidR="00AD6787" w:rsidRDefault="00AD6787" w:rsidP="00A07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87" w:rsidRDefault="00AD6787" w:rsidP="00A072CE">
      <w:pPr>
        <w:spacing w:line="240" w:lineRule="auto"/>
      </w:pPr>
      <w:r>
        <w:separator/>
      </w:r>
    </w:p>
  </w:footnote>
  <w:footnote w:type="continuationSeparator" w:id="0">
    <w:p w:rsidR="00AD6787" w:rsidRDefault="00AD6787" w:rsidP="00A072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29"/>
    <w:rsid w:val="00023137"/>
    <w:rsid w:val="000961E9"/>
    <w:rsid w:val="001E656E"/>
    <w:rsid w:val="002005E8"/>
    <w:rsid w:val="002408A8"/>
    <w:rsid w:val="00277310"/>
    <w:rsid w:val="002E2C15"/>
    <w:rsid w:val="00322440"/>
    <w:rsid w:val="003A5567"/>
    <w:rsid w:val="003D5986"/>
    <w:rsid w:val="0051039A"/>
    <w:rsid w:val="005A17F5"/>
    <w:rsid w:val="00672A7E"/>
    <w:rsid w:val="00673158"/>
    <w:rsid w:val="006D75D1"/>
    <w:rsid w:val="006F395B"/>
    <w:rsid w:val="00737612"/>
    <w:rsid w:val="008E0A72"/>
    <w:rsid w:val="009147B9"/>
    <w:rsid w:val="00987EF9"/>
    <w:rsid w:val="00A072CE"/>
    <w:rsid w:val="00AC39B6"/>
    <w:rsid w:val="00AD1718"/>
    <w:rsid w:val="00AD6787"/>
    <w:rsid w:val="00B36FD2"/>
    <w:rsid w:val="00B4618A"/>
    <w:rsid w:val="00B54F34"/>
    <w:rsid w:val="00D335AC"/>
    <w:rsid w:val="00D72551"/>
    <w:rsid w:val="00D90667"/>
    <w:rsid w:val="00DF5869"/>
    <w:rsid w:val="00E01929"/>
    <w:rsid w:val="00F21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BFBBCF-2F62-46F1-ABA0-3BDE75F7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2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rsid w:val="00E01929"/>
    <w:pPr>
      <w:keepNext/>
      <w:spacing w:after="0" w:line="240" w:lineRule="auto"/>
      <w:outlineLvl w:val="1"/>
    </w:pPr>
    <w:rPr>
      <w:rFonts w:ascii="Helvetica" w:eastAsia="ヒラギノ角ゴ Pro W3" w:hAnsi="Helvetica" w:cs="Times New Roman"/>
      <w:b/>
      <w:color w:val="000000"/>
      <w:sz w:val="24"/>
      <w:szCs w:val="20"/>
    </w:rPr>
  </w:style>
  <w:style w:type="paragraph" w:customStyle="1" w:styleId="FreeForm">
    <w:name w:val="Free Form"/>
    <w:rsid w:val="00E01929"/>
    <w:pPr>
      <w:spacing w:after="0" w:line="240" w:lineRule="auto"/>
    </w:pPr>
    <w:rPr>
      <w:rFonts w:ascii="Times New Roman" w:eastAsia="ヒラギノ角ゴ Pro W3" w:hAnsi="Times New Roman" w:cs="Times New Roman"/>
      <w:color w:val="000000"/>
      <w:sz w:val="20"/>
      <w:szCs w:val="20"/>
    </w:rPr>
  </w:style>
  <w:style w:type="paragraph" w:customStyle="1" w:styleId="Body">
    <w:name w:val="Body"/>
    <w:rsid w:val="00E01929"/>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E01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A17F5"/>
    <w:rPr>
      <w:color w:val="1D4994"/>
      <w:u w:val="single"/>
    </w:rPr>
  </w:style>
  <w:style w:type="paragraph" w:styleId="Header">
    <w:name w:val="header"/>
    <w:basedOn w:val="Normal"/>
    <w:link w:val="HeaderChar"/>
    <w:uiPriority w:val="99"/>
    <w:semiHidden/>
    <w:unhideWhenUsed/>
    <w:rsid w:val="00A072C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072CE"/>
    <w:rPr>
      <w:rFonts w:ascii="Arial" w:eastAsia="Arial" w:hAnsi="Arial" w:cs="Arial"/>
      <w:color w:val="000000"/>
    </w:rPr>
  </w:style>
  <w:style w:type="paragraph" w:styleId="Footer">
    <w:name w:val="footer"/>
    <w:basedOn w:val="Normal"/>
    <w:link w:val="FooterChar"/>
    <w:uiPriority w:val="99"/>
    <w:semiHidden/>
    <w:unhideWhenUsed/>
    <w:rsid w:val="00A072C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072C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eallen</dc:creator>
  <cp:keywords/>
  <dc:description/>
  <cp:lastModifiedBy>Windows User</cp:lastModifiedBy>
  <cp:revision>2</cp:revision>
  <dcterms:created xsi:type="dcterms:W3CDTF">2014-01-26T19:35:00Z</dcterms:created>
  <dcterms:modified xsi:type="dcterms:W3CDTF">2014-01-26T19:35:00Z</dcterms:modified>
</cp:coreProperties>
</file>